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0" w:rsidRDefault="00DB4510" w:rsidP="00DB45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D1D" w:rsidRDefault="00DB4510" w:rsidP="00DB4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510">
        <w:rPr>
          <w:rFonts w:ascii="Times New Roman" w:hAnsi="Times New Roman" w:cs="Times New Roman"/>
          <w:sz w:val="28"/>
          <w:szCs w:val="28"/>
        </w:rPr>
        <w:t>Модуль «Я-</w:t>
      </w:r>
      <w:proofErr w:type="spellStart"/>
      <w:r w:rsidRPr="00DB4510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DB4510">
        <w:rPr>
          <w:rFonts w:ascii="Times New Roman" w:hAnsi="Times New Roman" w:cs="Times New Roman"/>
          <w:sz w:val="28"/>
          <w:szCs w:val="28"/>
        </w:rPr>
        <w:t>»</w:t>
      </w:r>
    </w:p>
    <w:p w:rsidR="0045258D" w:rsidRPr="0045258D" w:rsidRDefault="0045258D" w:rsidP="0045258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45258D">
        <w:rPr>
          <w:rFonts w:ascii="Times New Roman" w:hAnsi="Times New Roman" w:cs="Times New Roman"/>
          <w:iCs/>
          <w:sz w:val="28"/>
        </w:rPr>
        <w:t xml:space="preserve">Модуль разработан на основании региональной стратегии развития воспитания </w:t>
      </w:r>
      <w:bookmarkStart w:id="1" w:name="_Hlk115770495"/>
      <w:r w:rsidRPr="0045258D">
        <w:rPr>
          <w:rFonts w:ascii="Times New Roman" w:hAnsi="Times New Roman" w:cs="Times New Roman"/>
          <w:iCs/>
          <w:sz w:val="28"/>
        </w:rPr>
        <w:t>«Я-</w:t>
      </w:r>
      <w:proofErr w:type="spellStart"/>
      <w:r w:rsidRPr="0045258D">
        <w:rPr>
          <w:rFonts w:ascii="Times New Roman" w:hAnsi="Times New Roman" w:cs="Times New Roman"/>
          <w:iCs/>
          <w:sz w:val="28"/>
        </w:rPr>
        <w:t>кузбассовец</w:t>
      </w:r>
      <w:proofErr w:type="spellEnd"/>
      <w:r w:rsidRPr="0045258D">
        <w:rPr>
          <w:rFonts w:ascii="Times New Roman" w:hAnsi="Times New Roman" w:cs="Times New Roman"/>
          <w:iCs/>
          <w:sz w:val="28"/>
        </w:rPr>
        <w:t>!»</w:t>
      </w:r>
      <w:r w:rsidRPr="0045258D">
        <w:rPr>
          <w:rFonts w:ascii="Times New Roman" w:hAnsi="Times New Roman" w:cs="Times New Roman"/>
          <w:iCs/>
        </w:rPr>
        <w:t xml:space="preserve"> </w:t>
      </w:r>
      <w:bookmarkEnd w:id="1"/>
      <w:r w:rsidRPr="0045258D">
        <w:rPr>
          <w:rFonts w:ascii="Times New Roman" w:hAnsi="Times New Roman" w:cs="Times New Roman"/>
          <w:iCs/>
          <w:sz w:val="28"/>
        </w:rPr>
        <w:t>в Кемеровской области – Кузбассе на период до 2025 года.</w:t>
      </w:r>
    </w:p>
    <w:p w:rsidR="0045258D" w:rsidRPr="00481CEF" w:rsidRDefault="00481CEF" w:rsidP="0045258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1CEF">
        <w:rPr>
          <w:rFonts w:ascii="Times New Roman" w:hAnsi="Times New Roman" w:cs="Times New Roman"/>
          <w:iCs/>
          <w:sz w:val="28"/>
        </w:rPr>
        <w:t>В рамках модуля планируется у</w:t>
      </w:r>
      <w:r w:rsidR="0045258D" w:rsidRPr="00481CEF">
        <w:rPr>
          <w:rFonts w:ascii="Times New Roman" w:hAnsi="Times New Roman" w:cs="Times New Roman"/>
          <w:iCs/>
          <w:sz w:val="28"/>
        </w:rPr>
        <w:t xml:space="preserve">частие в мероприятиях военно-патриотической, научно (спортивно)-технической, туристско-краеведческой, эколого-биологической, физкультурно-спортивной, художественной, социально-гуманитарной направленности </w:t>
      </w:r>
      <w:r w:rsidR="0045258D" w:rsidRPr="00481CEF">
        <w:rPr>
          <w:rFonts w:ascii="Times New Roman" w:hAnsi="Times New Roman" w:cs="Times New Roman"/>
          <w:i/>
          <w:sz w:val="28"/>
        </w:rPr>
        <w:t xml:space="preserve">(примечание: ориентиром являются планы </w:t>
      </w:r>
      <w:bookmarkStart w:id="2" w:name="_Hlk115772129"/>
      <w:r w:rsidR="002A1ABD" w:rsidRPr="00481CEF">
        <w:rPr>
          <w:rFonts w:ascii="Times New Roman" w:hAnsi="Times New Roman" w:cs="Times New Roman"/>
          <w:i/>
          <w:sz w:val="28"/>
        </w:rPr>
        <w:t>муниципальных</w:t>
      </w:r>
      <w:r w:rsidR="0045258D" w:rsidRPr="00481CEF">
        <w:rPr>
          <w:rFonts w:ascii="Times New Roman" w:hAnsi="Times New Roman" w:cs="Times New Roman"/>
          <w:i/>
          <w:sz w:val="28"/>
        </w:rPr>
        <w:t xml:space="preserve">/областных/региональных конкурсов </w:t>
      </w:r>
      <w:bookmarkEnd w:id="2"/>
      <w:r w:rsidR="0045258D" w:rsidRPr="00481CEF">
        <w:rPr>
          <w:rFonts w:ascii="Times New Roman" w:hAnsi="Times New Roman" w:cs="Times New Roman"/>
          <w:i/>
          <w:sz w:val="28"/>
        </w:rPr>
        <w:t>и мероприятий с обучающимися):</w:t>
      </w:r>
    </w:p>
    <w:p w:rsid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sz w:val="28"/>
          <w:szCs w:val="28"/>
        </w:rPr>
      </w:pPr>
      <w:r w:rsidRPr="0045258D">
        <w:rPr>
          <w:sz w:val="28"/>
          <w:szCs w:val="28"/>
        </w:rPr>
        <w:t xml:space="preserve">участие в спортивных соревнованиях, посвященных памятным датам (День защитника Отечества, День Победы и </w:t>
      </w:r>
      <w:proofErr w:type="spellStart"/>
      <w:r w:rsidRPr="0045258D">
        <w:rPr>
          <w:sz w:val="28"/>
          <w:szCs w:val="28"/>
        </w:rPr>
        <w:t>тд</w:t>
      </w:r>
      <w:proofErr w:type="spellEnd"/>
      <w:r w:rsidRPr="0045258D">
        <w:rPr>
          <w:sz w:val="28"/>
          <w:szCs w:val="28"/>
        </w:rPr>
        <w:t>.).</w:t>
      </w:r>
    </w:p>
    <w:p w:rsidR="0045258D" w:rsidRP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sz w:val="28"/>
          <w:szCs w:val="28"/>
        </w:rPr>
      </w:pPr>
      <w:r w:rsidRPr="0045258D">
        <w:rPr>
          <w:color w:val="auto"/>
          <w:sz w:val="28"/>
          <w:szCs w:val="28"/>
        </w:rPr>
        <w:t>участие в фотовыставках «Моя малая Родина», «Красота природы Кузбасса» и др.;</w:t>
      </w:r>
    </w:p>
    <w:p w:rsidR="0045258D" w:rsidRP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sz w:val="28"/>
          <w:szCs w:val="28"/>
        </w:rPr>
      </w:pPr>
      <w:r w:rsidRPr="0045258D">
        <w:rPr>
          <w:color w:val="auto"/>
          <w:sz w:val="28"/>
          <w:szCs w:val="28"/>
        </w:rPr>
        <w:t xml:space="preserve">участие в краеведческих проектах, олимпиадах, конкурсах, конференциях; </w:t>
      </w:r>
    </w:p>
    <w:p w:rsidR="0045258D" w:rsidRP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sz w:val="28"/>
          <w:szCs w:val="28"/>
        </w:rPr>
      </w:pPr>
      <w:r w:rsidRPr="0045258D">
        <w:rPr>
          <w:color w:val="auto"/>
          <w:sz w:val="28"/>
          <w:szCs w:val="28"/>
        </w:rPr>
        <w:t>участие литературно-художественных конкурсах, имеющие региональную специфику;</w:t>
      </w:r>
    </w:p>
    <w:p w:rsid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sz w:val="28"/>
          <w:szCs w:val="28"/>
        </w:rPr>
      </w:pPr>
      <w:r w:rsidRPr="0045258D">
        <w:rPr>
          <w:color w:val="auto"/>
          <w:sz w:val="28"/>
          <w:szCs w:val="28"/>
        </w:rPr>
        <w:t xml:space="preserve">участие в </w:t>
      </w:r>
      <w:proofErr w:type="spellStart"/>
      <w:r w:rsidRPr="0045258D">
        <w:rPr>
          <w:color w:val="auto"/>
          <w:sz w:val="28"/>
          <w:szCs w:val="28"/>
        </w:rPr>
        <w:t>профориентационных</w:t>
      </w:r>
      <w:proofErr w:type="spellEnd"/>
      <w:r w:rsidRPr="0045258D">
        <w:rPr>
          <w:color w:val="auto"/>
          <w:sz w:val="28"/>
          <w:szCs w:val="28"/>
        </w:rPr>
        <w:t xml:space="preserve"> фестивалях, связанных с профессиями, востребованными в </w:t>
      </w:r>
      <w:r w:rsidRPr="0045258D">
        <w:rPr>
          <w:sz w:val="28"/>
          <w:szCs w:val="28"/>
        </w:rPr>
        <w:t>нашем регионе;</w:t>
      </w:r>
    </w:p>
    <w:p w:rsidR="0045258D" w:rsidRPr="0045258D" w:rsidRDefault="0045258D" w:rsidP="0045258D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426"/>
        <w:rPr>
          <w:rStyle w:val="fontstyle01"/>
        </w:rPr>
      </w:pPr>
      <w:r w:rsidRPr="0045258D">
        <w:rPr>
          <w:rStyle w:val="fontstyle01"/>
          <w:color w:val="auto"/>
        </w:rPr>
        <w:t>подготовка и размещение информационных материалов;</w:t>
      </w:r>
    </w:p>
    <w:p w:rsidR="0045258D" w:rsidRPr="0045258D" w:rsidRDefault="0045258D" w:rsidP="0045258D">
      <w:pPr>
        <w:tabs>
          <w:tab w:val="left" w:pos="851"/>
          <w:tab w:val="left" w:pos="993"/>
        </w:tabs>
        <w:spacing w:after="0" w:line="240" w:lineRule="auto"/>
        <w:rPr>
          <w:sz w:val="28"/>
          <w:szCs w:val="28"/>
        </w:rPr>
      </w:pPr>
    </w:p>
    <w:p w:rsidR="0045258D" w:rsidRDefault="0045258D" w:rsidP="0045258D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школьном уровне: </w:t>
      </w:r>
    </w:p>
    <w:p w:rsidR="0045258D" w:rsidRDefault="0045258D" w:rsidP="0021690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357" w:firstLine="0"/>
        <w:rPr>
          <w:sz w:val="28"/>
          <w:szCs w:val="28"/>
        </w:rPr>
      </w:pPr>
      <w:r w:rsidRPr="0045258D">
        <w:rPr>
          <w:sz w:val="28"/>
          <w:szCs w:val="28"/>
        </w:rPr>
        <w:t>церемония поднятия флага и исполнение гимна Российской Федерации, Кемеровской области-Кузбасса;</w:t>
      </w:r>
    </w:p>
    <w:p w:rsidR="0045258D" w:rsidRDefault="0045258D" w:rsidP="0021690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357" w:firstLine="0"/>
        <w:rPr>
          <w:sz w:val="28"/>
          <w:szCs w:val="28"/>
        </w:rPr>
      </w:pPr>
      <w:r w:rsidRPr="0045258D">
        <w:rPr>
          <w:sz w:val="28"/>
          <w:szCs w:val="28"/>
        </w:rPr>
        <w:t>общешкольные мероприятия – ежегодно проводимые творческие дела, связанные со значимыми для детей педагогов знаменательными датами, в которых участвуют все классы школы, в том числе организуемые совместно с социальными партнёрами общеобразовательной организации «День знаний», конкурс патриотической песни, конкурс чтецов, конкурс рисунков», «Последний звонок» и др.</w:t>
      </w:r>
    </w:p>
    <w:p w:rsidR="0045258D" w:rsidRDefault="0045258D" w:rsidP="0021690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357" w:firstLine="0"/>
        <w:rPr>
          <w:sz w:val="28"/>
          <w:szCs w:val="28"/>
        </w:rPr>
      </w:pPr>
      <w:r w:rsidRPr="0045258D">
        <w:rPr>
          <w:sz w:val="28"/>
          <w:szCs w:val="28"/>
        </w:rPr>
        <w:t>высадка деревьев на пришкольном участке в честь памятных для школы дат;</w:t>
      </w:r>
    </w:p>
    <w:p w:rsidR="0045258D" w:rsidRPr="0045258D" w:rsidRDefault="0045258D" w:rsidP="0021690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357" w:firstLine="0"/>
        <w:rPr>
          <w:sz w:val="28"/>
          <w:szCs w:val="28"/>
        </w:rPr>
      </w:pPr>
      <w:r w:rsidRPr="0045258D">
        <w:rPr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</w:t>
      </w:r>
      <w:r w:rsidR="00216905">
        <w:rPr>
          <w:sz w:val="28"/>
          <w:szCs w:val="28"/>
        </w:rPr>
        <w:t xml:space="preserve"> </w:t>
      </w:r>
      <w:r w:rsidRPr="0045258D">
        <w:rPr>
          <w:sz w:val="28"/>
          <w:szCs w:val="28"/>
        </w:rPr>
        <w:t>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5258D" w:rsidRPr="0045258D" w:rsidRDefault="0045258D" w:rsidP="0045258D">
      <w:pPr>
        <w:tabs>
          <w:tab w:val="left" w:pos="851"/>
          <w:tab w:val="left" w:pos="993"/>
        </w:tabs>
        <w:ind w:left="426"/>
        <w:rPr>
          <w:sz w:val="28"/>
          <w:szCs w:val="28"/>
        </w:rPr>
      </w:pPr>
    </w:p>
    <w:p w:rsidR="00DB4510" w:rsidRPr="00950AC3" w:rsidRDefault="00DB4510" w:rsidP="00DB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AC3">
        <w:rPr>
          <w:rFonts w:ascii="Times New Roman" w:hAnsi="Times New Roman" w:cs="Times New Roman"/>
          <w:sz w:val="28"/>
        </w:rPr>
        <w:t xml:space="preserve">Цель - реализация воспитательного потенциала (военно)-патриотической работы в целях формирования </w:t>
      </w:r>
    </w:p>
    <w:p w:rsidR="00DB4510" w:rsidRPr="00950AC3" w:rsidRDefault="00DB4510" w:rsidP="00DB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AC3">
        <w:rPr>
          <w:rFonts w:ascii="Times New Roman" w:hAnsi="Times New Roman" w:cs="Times New Roman"/>
          <w:sz w:val="28"/>
        </w:rPr>
        <w:lastRenderedPageBreak/>
        <w:t xml:space="preserve">а) осознанного представления о причастности к доблестной истории, культуре, быту, профессиональной среде, экономике и политике родного края, </w:t>
      </w:r>
    </w:p>
    <w:p w:rsidR="00DB4510" w:rsidRPr="00950AC3" w:rsidRDefault="00DB4510" w:rsidP="00DB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AC3">
        <w:rPr>
          <w:rFonts w:ascii="Times New Roman" w:hAnsi="Times New Roman" w:cs="Times New Roman"/>
          <w:sz w:val="28"/>
        </w:rPr>
        <w:t xml:space="preserve">б) ощущения кузбасского как исключительного и ценного, дорогого, </w:t>
      </w:r>
    </w:p>
    <w:p w:rsidR="00DB4510" w:rsidRPr="00950AC3" w:rsidRDefault="00DB4510" w:rsidP="00DB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AC3">
        <w:rPr>
          <w:rFonts w:ascii="Times New Roman" w:hAnsi="Times New Roman" w:cs="Times New Roman"/>
          <w:sz w:val="28"/>
        </w:rPr>
        <w:t xml:space="preserve">в) желания продолжать свой жизненный путь в регионе/муниципалитете, </w:t>
      </w:r>
    </w:p>
    <w:p w:rsidR="00DB4510" w:rsidRPr="00950AC3" w:rsidRDefault="00DB4510" w:rsidP="00DB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AC3">
        <w:rPr>
          <w:rFonts w:ascii="Times New Roman" w:hAnsi="Times New Roman" w:cs="Times New Roman"/>
          <w:sz w:val="28"/>
        </w:rPr>
        <w:t>г) настроя на созидание, сохранение, преумножение и защиту малой (и большой) Родины.</w:t>
      </w:r>
    </w:p>
    <w:p w:rsidR="00DB4510" w:rsidRPr="00DA75A3" w:rsidRDefault="00DB4510" w:rsidP="00DB451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4"/>
        <w:gridCol w:w="4890"/>
        <w:gridCol w:w="4922"/>
      </w:tblGrid>
      <w:tr w:rsidR="00DB4510" w:rsidRPr="00950AC3" w:rsidTr="00510F91">
        <w:trPr>
          <w:trHeight w:val="947"/>
        </w:trPr>
        <w:tc>
          <w:tcPr>
            <w:tcW w:w="5125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реализации модуля в соответствии со стилистикой </w:t>
            </w:r>
          </w:p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ПРПВ Н.В.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Агрэ</w:t>
            </w:r>
            <w:proofErr w:type="spellEnd"/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Смысл каждого направления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Виды и формы деятельности в данном направлении</w:t>
            </w:r>
          </w:p>
        </w:tc>
      </w:tr>
      <w:tr w:rsidR="00DB4510" w:rsidRPr="00950AC3" w:rsidTr="00510F91">
        <w:trPr>
          <w:trHeight w:val="2684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педагогического коллектива, родительского и ученического активов по созданию в общеобразовательной организации</w:t>
            </w:r>
            <w:r w:rsidRPr="00950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эффективной (военно)-патриотической среды как в просветительском (беседы, лектории, контент), так и в организационно-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(игры, сценические форматы, форумы) направлениях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Создание системы патриотической работы в ОО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профильные активы из учеников, учителей, родителей по патриотическому воспитанию;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проведение регулярных мероприятий в форматах совещаний, бесед, событий патриотической направленности;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в) возможное участие в различных патриотических мероприятиях муниципалитета, региона, федерации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г)</w:t>
            </w:r>
            <w:r w:rsidRPr="00950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кадетских-казачьих классов;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bCs/>
                <w:sz w:val="24"/>
                <w:szCs w:val="24"/>
              </w:rPr>
              <w:t>д) развитие юнармейского движения.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10" w:rsidRPr="00950AC3" w:rsidTr="00510F91">
        <w:trPr>
          <w:trHeight w:val="1132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заместителем директора по воспитательной работе и/ или советником по воспитанию исследований (мониторинга)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чувств, представлений и императивов всех участников образовательных отношений, ощущения у них рисков и угроз национально-территориальной и региональной безопасности,  миграционных планов и регионально-муниципальных образовательных антипатий и др.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патриотической работы в ОО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анкетирования, опросы, голосования и др. форматы;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участие в мониторинговых и/или социологических исследованиях муниципалитета, региона или федерации;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в) проведение дискуссионных площадок, кейс-сессий и др.</w:t>
            </w:r>
          </w:p>
        </w:tc>
      </w:tr>
      <w:tr w:rsidR="00DB4510" w:rsidRPr="00950AC3" w:rsidTr="00510F91">
        <w:trPr>
          <w:trHeight w:val="2586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пропедевтической, в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. правоохранительной,  работы с обучающимся групп воспитательного риска силами педагогического коллектива и с привлечением родителей и партнёров (представителей детских/ детско-взрослых общественных объединений и организаций, правоохранительных органов, опеки и т.д.)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Работа на опережение в деле воспитания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встречи, лектории, просмотры обучающего видео в направлении профилактики патриотической деятельности;</w:t>
            </w:r>
          </w:p>
          <w:p w:rsidR="00DB4510" w:rsidRPr="00950AC3" w:rsidRDefault="00DB4510" w:rsidP="00510F9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вовлечение в социально-значимые проекты и мероприятия;</w:t>
            </w:r>
            <w:r w:rsidRPr="00950AC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в)</w:t>
            </w: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физкультурно-спортивного комплекса «Готов к труду и обороне»; 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г) посещение организации системы МВД.</w:t>
            </w:r>
          </w:p>
        </w:tc>
      </w:tr>
      <w:tr w:rsidR="00DB4510" w:rsidRPr="00950AC3" w:rsidTr="00510F91">
        <w:trPr>
          <w:trHeight w:val="1844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педагогами программ внеурочной и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направленных на патриотическую работу социокультурного, творческого, туристско-краеведческого, военно-спортивного, исследовательского (в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. археологического) и иных направлений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и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патриотической направленности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курсы, модули, занятия, проектные работы ВУД;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конференции, форумы, семинары, слёты;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в) тематические смены, лагеря дневного пребывания,</w:t>
            </w:r>
            <w:r w:rsidRPr="00950AC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военно-спортивных смен</w:t>
            </w:r>
          </w:p>
        </w:tc>
      </w:tr>
      <w:tr w:rsidR="00DB4510" w:rsidRPr="00950AC3" w:rsidTr="00510F91">
        <w:trPr>
          <w:trHeight w:val="2880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регулярную патриотическую деятельность в рамках курса «Разговоры о важном», дополнение регионально-муниципального и школьного компонента «Разговоров о важном» активностями, демонстрирующими опыт обучающихся в проектах, программах, конкурсах, кампаниях и акциях патриотической направленности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проведение занятий в соответствии с федеральным и региональным обеспечением и сопровождением;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традиционные для муниципалитета и ОО события;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в) личностный и лично-семейный (внешкольный, факультативный)  опыт участия в события патриотической направленности.</w:t>
            </w:r>
          </w:p>
        </w:tc>
      </w:tr>
      <w:tr w:rsidR="00DB4510" w:rsidRPr="00950AC3" w:rsidTr="00510F91">
        <w:trPr>
          <w:trHeight w:val="1840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содействие широкому распространению индивидуального, семейного, коллективного и иного позитивного/продуктивного опыта (военно-)патриотической деятельности в рамках преемственности, наставничества, масс-медиа, диалога культур и др.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воспитательной работы и деятельности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партнёрские мероприятия с организациями и сообществами патриотической направленности;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детско-взрослые образовательные события;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B4510" w:rsidRPr="00950AC3" w:rsidTr="00510F91">
        <w:trPr>
          <w:trHeight w:val="2223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возможности для причастности каждого гражданина к патриотическим процессам и событиям федерального, регионального и муниципального планов: анонсы, релизы, рефлексивные сессии, коллективные письма, шествия, акции и др.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Патриотизм в действии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уроки мужества, уроки города, шествие Бессмертного полка, письмо герою/солдату и др.;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диалогические события с ветеранами, военными, героями труда, героями Кузбасса и др.;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, акции, кампании.</w:t>
            </w:r>
          </w:p>
        </w:tc>
      </w:tr>
      <w:tr w:rsidR="00DB4510" w:rsidRPr="00950AC3" w:rsidTr="00510F91">
        <w:trPr>
          <w:trHeight w:val="2453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предупреждение мер и активностей, предполагающих навязывание и, следовательно, дискредитацию (военно-)патриотической деятельности, ведение/организация методической работы с педагогами, родителями и партнёрами, превратно понимающими задачи (военно-)патриотического воспитания и способными с малой продуктивностью осуществлять его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патриотической работы 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а) методические мероприятия для ученического, учительского, родительского и партнёрского актива;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б) кейс-сессии, дискуссионные площадки и др.</w:t>
            </w:r>
          </w:p>
        </w:tc>
      </w:tr>
      <w:tr w:rsidR="00DB4510" w:rsidRPr="00950AC3" w:rsidTr="00510F91">
        <w:trPr>
          <w:trHeight w:val="1949"/>
        </w:trPr>
        <w:tc>
          <w:tcPr>
            <w:tcW w:w="5125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подготовка регулярного и ситуативного воспитательного контента (военно-)патриотической направленности, проведение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школьных и классных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медиасекторов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демонстрации принципов и приёмов передачи информации (военно-)патриотической тематики</w:t>
            </w:r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медиаконтент</w:t>
            </w:r>
            <w:proofErr w:type="spellEnd"/>
          </w:p>
        </w:tc>
        <w:tc>
          <w:tcPr>
            <w:tcW w:w="5126" w:type="dxa"/>
          </w:tcPr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видеомарафоны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, смарт-сессии и др.;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б) подготовка фото- и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, создание стендов, презентаций и др.;</w:t>
            </w:r>
          </w:p>
          <w:p w:rsidR="00DB4510" w:rsidRPr="00950AC3" w:rsidRDefault="00DB4510" w:rsidP="0051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</w:t>
            </w:r>
            <w:proofErr w:type="spellStart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proofErr w:type="spellEnd"/>
            <w:r w:rsidRPr="00950AC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педагогов, родителей и партнёров.</w:t>
            </w:r>
          </w:p>
        </w:tc>
      </w:tr>
    </w:tbl>
    <w:p w:rsidR="00DB4510" w:rsidRDefault="00DB4510"/>
    <w:p w:rsidR="002A1ABD" w:rsidRDefault="002A1ABD"/>
    <w:p w:rsidR="002A1ABD" w:rsidRDefault="002A1ABD"/>
    <w:p w:rsidR="002A1ABD" w:rsidRDefault="002A1ABD"/>
    <w:p w:rsidR="002A1ABD" w:rsidRDefault="002A1ABD"/>
    <w:p w:rsidR="002A1ABD" w:rsidRDefault="002A1ABD"/>
    <w:p w:rsidR="002A1ABD" w:rsidRDefault="002A1ABD"/>
    <w:p w:rsidR="00DB4510" w:rsidRPr="002A1ABD" w:rsidRDefault="002A1ABD" w:rsidP="002A1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BD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МКУ «Управления образованием </w:t>
      </w:r>
      <w:proofErr w:type="spellStart"/>
      <w:r w:rsidRPr="002A1ABD">
        <w:rPr>
          <w:rFonts w:ascii="Times New Roman" w:hAnsi="Times New Roman" w:cs="Times New Roman"/>
          <w:b/>
          <w:sz w:val="28"/>
          <w:szCs w:val="28"/>
        </w:rPr>
        <w:t>Мысковского</w:t>
      </w:r>
      <w:proofErr w:type="spellEnd"/>
      <w:r w:rsidRPr="002A1ABD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2A1ABD" w:rsidRPr="002A1ABD" w:rsidRDefault="002A1ABD" w:rsidP="002A1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BD">
        <w:rPr>
          <w:rFonts w:ascii="Times New Roman" w:hAnsi="Times New Roman" w:cs="Times New Roman"/>
          <w:b/>
          <w:sz w:val="28"/>
          <w:szCs w:val="28"/>
        </w:rPr>
        <w:lastRenderedPageBreak/>
        <w:t>(гражданское, патриотическое воспитание)</w:t>
      </w:r>
    </w:p>
    <w:p w:rsidR="002A1ABD" w:rsidRPr="002A1ABD" w:rsidRDefault="002A1ABD" w:rsidP="002A1A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83"/>
        <w:gridCol w:w="6683"/>
        <w:gridCol w:w="1985"/>
        <w:gridCol w:w="5245"/>
      </w:tblGrid>
      <w:tr w:rsidR="00216905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05" w:rsidRPr="002A1ABD" w:rsidRDefault="00216905" w:rsidP="002A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05" w:rsidRPr="002A1ABD" w:rsidRDefault="00216905" w:rsidP="002A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B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05" w:rsidRPr="002A1ABD" w:rsidRDefault="00216905" w:rsidP="002A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B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05" w:rsidRPr="002A1ABD" w:rsidRDefault="00216905" w:rsidP="002A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1ABD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7174CB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 </w:t>
            </w:r>
          </w:p>
        </w:tc>
      </w:tr>
      <w:tr w:rsidR="002A1ABD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7174CB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дорожной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Pr="00015CEF" w:rsidRDefault="002A1ABD" w:rsidP="002A1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77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«Диктант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rPr>
          <w:trHeight w:val="13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(оформление стенда, проведение тематических часов общения)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гражданской</w:t>
            </w: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 xml:space="preserve"> обороне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(</w:t>
            </w:r>
            <w:r w:rsidRPr="00015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Торжественный митинг)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о Конституции, </w:t>
            </w: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российской символике (приуроченные ко Дню Конституции)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военно-патриотической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годовщине вывода советских войск из Афганистана</w:t>
            </w:r>
          </w:p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(Торжественный митинг)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Муниципальная военно-спортивная игра «</w:t>
            </w:r>
            <w:proofErr w:type="spellStart"/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015CEF">
              <w:rPr>
                <w:rFonts w:ascii="Times New Roman" w:hAnsi="Times New Roman" w:cs="Times New Roman"/>
                <w:sz w:val="28"/>
                <w:szCs w:val="28"/>
              </w:rPr>
              <w:t xml:space="preserve">» для младших школьников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(Торжественный митинг)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присоединения Крыма к России</w:t>
            </w:r>
          </w:p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(Торжественный митинг)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первенства по военно-прикладным видам спорта «Отчизны верные сыны»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памяти о геноциде советского народа </w:t>
            </w:r>
            <w:r w:rsidRPr="007174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 xml:space="preserve">(Торжественный митинг, посвященный </w:t>
            </w:r>
            <w:r w:rsidRPr="00015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годовщины Победы в Великой Отечественной войне)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Проведение учебных сборов с юношами 10-х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22 июня. Акция «Свеча Памяти»</w:t>
            </w:r>
          </w:p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(Торжественный митинг)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военно-полевого палаточного лагеря «Гвардеец»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учащихся в ряды ВВПОД «</w:t>
            </w:r>
            <w:proofErr w:type="spellStart"/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Проведение учебных сборов с юношами 10-х классов на базе военно-патриотического лагеря «Авангард»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>Проведение занятий «Разговоры о важном»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7F77">
              <w:rPr>
                <w:rFonts w:ascii="Times New Roman" w:hAnsi="Times New Roman" w:cs="Times New Roman"/>
                <w:sz w:val="28"/>
                <w:szCs w:val="28"/>
              </w:rPr>
              <w:t>абота передвижной выставки экспонатов, найденных поисковом отрядом «Гвардеец»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МБО ДО Станция туристов 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7F77">
              <w:rPr>
                <w:rFonts w:ascii="Times New Roman" w:hAnsi="Times New Roman" w:cs="Times New Roman"/>
                <w:sz w:val="28"/>
                <w:szCs w:val="28"/>
              </w:rPr>
              <w:t xml:space="preserve">абота выставки экспонатов «Музей на колесах»,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F37F7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МБО ДО Станция туристов</w:t>
            </w:r>
          </w:p>
        </w:tc>
      </w:tr>
      <w:tr w:rsidR="00F37F77" w:rsidRPr="00015CEF" w:rsidTr="002A1AB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7174CB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C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комплексного муниципального плана мероприятия, образовательных событий, приуроченных к государственным и национальным праздникам РФ, памятным датам и событиям истории и культуры на 2022-2023 учебный год.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7" w:rsidRPr="00015CEF" w:rsidRDefault="00F37F77" w:rsidP="00F3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образовательные организации</w:t>
            </w:r>
          </w:p>
        </w:tc>
      </w:tr>
    </w:tbl>
    <w:p w:rsidR="001E507F" w:rsidRDefault="001E507F"/>
    <w:sectPr w:rsidR="001E507F" w:rsidSect="002A1AB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9A" w:rsidRDefault="00BE3E9A" w:rsidP="00DB4510">
      <w:pPr>
        <w:spacing w:after="0" w:line="240" w:lineRule="auto"/>
      </w:pPr>
      <w:r>
        <w:separator/>
      </w:r>
    </w:p>
  </w:endnote>
  <w:endnote w:type="continuationSeparator" w:id="0">
    <w:p w:rsidR="00BE3E9A" w:rsidRDefault="00BE3E9A" w:rsidP="00DB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9A" w:rsidRDefault="00BE3E9A" w:rsidP="00DB4510">
      <w:pPr>
        <w:spacing w:after="0" w:line="240" w:lineRule="auto"/>
      </w:pPr>
      <w:r>
        <w:separator/>
      </w:r>
    </w:p>
  </w:footnote>
  <w:footnote w:type="continuationSeparator" w:id="0">
    <w:p w:rsidR="00BE3E9A" w:rsidRDefault="00BE3E9A" w:rsidP="00DB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F6D"/>
    <w:multiLevelType w:val="hybridMultilevel"/>
    <w:tmpl w:val="A586A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50575"/>
    <w:multiLevelType w:val="hybridMultilevel"/>
    <w:tmpl w:val="27B004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F4A65"/>
    <w:multiLevelType w:val="multilevel"/>
    <w:tmpl w:val="EF3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391816A7"/>
    <w:multiLevelType w:val="hybridMultilevel"/>
    <w:tmpl w:val="64D4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96000"/>
    <w:multiLevelType w:val="multilevel"/>
    <w:tmpl w:val="EF4E4A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10"/>
    <w:rsid w:val="000015D7"/>
    <w:rsid w:val="001E507F"/>
    <w:rsid w:val="00216905"/>
    <w:rsid w:val="002A1ABD"/>
    <w:rsid w:val="002C68F6"/>
    <w:rsid w:val="00332296"/>
    <w:rsid w:val="0045258D"/>
    <w:rsid w:val="00481CEF"/>
    <w:rsid w:val="00557936"/>
    <w:rsid w:val="009A0A10"/>
    <w:rsid w:val="00AB3134"/>
    <w:rsid w:val="00AE4D1D"/>
    <w:rsid w:val="00BE3E9A"/>
    <w:rsid w:val="00DB4510"/>
    <w:rsid w:val="00DE1C00"/>
    <w:rsid w:val="00F3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510"/>
  </w:style>
  <w:style w:type="paragraph" w:styleId="a5">
    <w:name w:val="footer"/>
    <w:basedOn w:val="a"/>
    <w:link w:val="a6"/>
    <w:uiPriority w:val="99"/>
    <w:unhideWhenUsed/>
    <w:rsid w:val="00DB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510"/>
  </w:style>
  <w:style w:type="table" w:styleId="a7">
    <w:name w:val="Table Grid"/>
    <w:basedOn w:val="a1"/>
    <w:uiPriority w:val="39"/>
    <w:rsid w:val="00DB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5258D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4525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Абзац списка Знак"/>
    <w:link w:val="a8"/>
    <w:uiPriority w:val="34"/>
    <w:qFormat/>
    <w:locked/>
    <w:rsid w:val="0045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510"/>
  </w:style>
  <w:style w:type="paragraph" w:styleId="a5">
    <w:name w:val="footer"/>
    <w:basedOn w:val="a"/>
    <w:link w:val="a6"/>
    <w:uiPriority w:val="99"/>
    <w:unhideWhenUsed/>
    <w:rsid w:val="00DB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510"/>
  </w:style>
  <w:style w:type="table" w:styleId="a7">
    <w:name w:val="Table Grid"/>
    <w:basedOn w:val="a1"/>
    <w:uiPriority w:val="39"/>
    <w:rsid w:val="00DB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5258D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4525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Абзац списка Знак"/>
    <w:link w:val="a8"/>
    <w:uiPriority w:val="34"/>
    <w:qFormat/>
    <w:locked/>
    <w:rsid w:val="0045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orgvos3</dc:creator>
  <cp:lastModifiedBy>Пользователь</cp:lastModifiedBy>
  <cp:revision>2</cp:revision>
  <cp:lastPrinted>2022-11-03T01:07:00Z</cp:lastPrinted>
  <dcterms:created xsi:type="dcterms:W3CDTF">2022-11-03T03:54:00Z</dcterms:created>
  <dcterms:modified xsi:type="dcterms:W3CDTF">2022-11-03T03:54:00Z</dcterms:modified>
</cp:coreProperties>
</file>